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BBB68" w14:textId="09C944F4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Polityka przyznawania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stypendium szkolnego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 xml:space="preserve"> opiera się na kryterium dochodowym i ma charakter socjalny. Jest to pomoc dla uczniów znajdujących się w trudnej sytuacji materialnej, mająca na celu wyrównanie szans edukacyjnych. </w:t>
      </w:r>
    </w:p>
    <w:p w14:paraId="30DF8B4E" w14:textId="088CA7A0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1. Kryterium dochodowe</w:t>
      </w:r>
      <w:r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:</w:t>
      </w:r>
    </w:p>
    <w:p w14:paraId="330D7282" w14:textId="2F1AA59E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Od 1 stycznia 2025 roku miesięczna wysokość dochodu na osobę w rodzinie ucznia uprawniająca do ubiegania się o stypendium wynosi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823,00 zł netto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 </w:t>
      </w:r>
    </w:p>
    <w:p w14:paraId="25EEAB23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2. Dodatkowe przesłanki</w:t>
      </w:r>
    </w:p>
    <w:p w14:paraId="2EDD174E" w14:textId="77D100C0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Oprócz niskiego dochodu, stypendium przyznaje się w szczególności, gdy w rodzinie występuje:</w:t>
      </w:r>
    </w:p>
    <w:p w14:paraId="72D3E8FE" w14:textId="77777777" w:rsidR="0074247B" w:rsidRPr="0074247B" w:rsidRDefault="0074247B" w:rsidP="0074247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Bezrobocie lub niepełnosprawność.</w:t>
      </w:r>
    </w:p>
    <w:p w14:paraId="469E5A6C" w14:textId="77777777" w:rsidR="0074247B" w:rsidRPr="0074247B" w:rsidRDefault="0074247B" w:rsidP="0074247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Ciężka lub długotrwała choroba.</w:t>
      </w:r>
    </w:p>
    <w:p w14:paraId="43FFCEB4" w14:textId="77777777" w:rsidR="0074247B" w:rsidRPr="0074247B" w:rsidRDefault="0074247B" w:rsidP="0074247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Wielodzietność lub brak umiejętności wypełniania funkcji opiekuńczo-wychowawczych.</w:t>
      </w:r>
    </w:p>
    <w:p w14:paraId="47A9B7B1" w14:textId="77777777" w:rsidR="0074247B" w:rsidRPr="0074247B" w:rsidRDefault="0074247B" w:rsidP="0074247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Alkoholizm lub narkomania.</w:t>
      </w:r>
    </w:p>
    <w:p w14:paraId="54F8D525" w14:textId="77777777" w:rsidR="0074247B" w:rsidRPr="0074247B" w:rsidRDefault="0074247B" w:rsidP="0074247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Rodzina jest niepełna lub wystąpiło zdarzenie losowe.</w:t>
      </w:r>
    </w:p>
    <w:p w14:paraId="6915D018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3. Forma i kwota pomocy</w:t>
      </w:r>
    </w:p>
    <w:p w14:paraId="04DD18E4" w14:textId="17076711" w:rsidR="0074247B" w:rsidRPr="0074247B" w:rsidRDefault="0074247B" w:rsidP="0074247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Wysokość stypendium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 xml:space="preserve">: Miesięcznie nie może ono być niższe niż 80% kwoty zasiłku rodzinnego </w:t>
      </w:r>
      <w:r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br/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(ok. 99,20 zł) i nie wyższe niż 200% tej kwoty (ok. 248 zł).</w:t>
      </w:r>
    </w:p>
    <w:p w14:paraId="31109315" w14:textId="77777777" w:rsidR="0074247B" w:rsidRPr="0074247B" w:rsidRDefault="0074247B" w:rsidP="0074247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Przeznaczenie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Zazwyczaj wypłacane jest jako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refundacja poniesionych kosztów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na cele edukacyjne (np. podręczniki, przybory szkolne, odzież sportowa, wycieczki szkolne, kursy językowe) na podstawie faktur i rachunków.</w:t>
      </w:r>
    </w:p>
    <w:p w14:paraId="3F305CD1" w14:textId="7BC5F4A1" w:rsidR="0074247B" w:rsidRPr="0074247B" w:rsidRDefault="0074247B" w:rsidP="0074247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Okres przyznawania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Od miesiąca do maksymalnie 10 miesięcy w danym roku szkolnym. </w:t>
      </w:r>
    </w:p>
    <w:p w14:paraId="3D65A268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4. Terminy składania wniosków</w:t>
      </w:r>
    </w:p>
    <w:p w14:paraId="45EF263D" w14:textId="163A674C" w:rsidR="0074247B" w:rsidRPr="0074247B" w:rsidRDefault="0074247B" w:rsidP="0074247B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Uczniowie szkół: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od 1 do 15 września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danego roku szkolnego.</w:t>
      </w:r>
    </w:p>
    <w:p w14:paraId="080F67FC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5. Inne rodzaje stypendiów</w:t>
      </w:r>
    </w:p>
    <w:p w14:paraId="5214EC11" w14:textId="77777777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Poza stypendium socjalnym (szkolnym), uczeń może ubiegać się o:</w:t>
      </w:r>
    </w:p>
    <w:p w14:paraId="07B11785" w14:textId="77777777" w:rsidR="0074247B" w:rsidRPr="0074247B" w:rsidRDefault="0074247B" w:rsidP="0074247B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Zasiłek szkolny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Jednorazowe świadczenie przyznawane w przypadku zdarzenia losowego (np. śmierć rodzica, pożar), niezależnie od dochodu.</w:t>
      </w:r>
    </w:p>
    <w:p w14:paraId="56DAE4D3" w14:textId="5D42D37E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Dokładny tryb oraz wzory wniosków określa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regulamin uchwalony przez radę gminy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 xml:space="preserve"> właściwą dla miejsca zamieszkania ucznia. </w:t>
      </w:r>
    </w:p>
    <w:p w14:paraId="77ACD708" w14:textId="45F7566E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 xml:space="preserve">I. Podstawa Prawna </w:t>
      </w:r>
    </w:p>
    <w:p w14:paraId="3CC24FD5" w14:textId="77777777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Pomoc materialna o charakterze socjalnym ma na celu zmniejszenie różnic w dostępie do edukacji. Podstawę stanowią:</w:t>
      </w:r>
    </w:p>
    <w:p w14:paraId="057D7706" w14:textId="77777777" w:rsidR="0074247B" w:rsidRPr="0074247B" w:rsidRDefault="0074247B" w:rsidP="0074247B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Ustawa z dnia 7 września 1991 r. o systemie oświaty.</w:t>
      </w:r>
    </w:p>
    <w:p w14:paraId="394BD016" w14:textId="77777777" w:rsidR="0074247B" w:rsidRPr="0074247B" w:rsidRDefault="0074247B" w:rsidP="0074247B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Ustawa z dnia 12 marca 2004 r. o pomocy społecznej.</w:t>
      </w:r>
    </w:p>
    <w:p w14:paraId="2C7AAA98" w14:textId="77777777" w:rsidR="0074247B" w:rsidRPr="0074247B" w:rsidRDefault="0074247B" w:rsidP="0074247B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Rozporządzenie Rady Ministrów z dnia 15 lipca 2024 r. w sprawie zweryfikowanych kryteriów dochodowych.</w:t>
      </w:r>
    </w:p>
    <w:p w14:paraId="129B2895" w14:textId="657086E9" w:rsidR="00DD2AEF" w:rsidRDefault="0074247B" w:rsidP="00DD2AEF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II. Kryteria Przyznawania</w:t>
      </w:r>
      <w:r w:rsid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:</w:t>
      </w:r>
    </w:p>
    <w:p w14:paraId="10148684" w14:textId="7FBD0CA6" w:rsidR="0074247B" w:rsidRPr="0074247B" w:rsidRDefault="0074247B" w:rsidP="00DD2AEF">
      <w:pPr>
        <w:shd w:val="clear" w:color="auto" w:fill="FFFFFF"/>
        <w:spacing w:after="0" w:line="42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Kryterium dochodowe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Miesięczny dochód netto na osobę w rodzinie nie może przekraczać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823,00 zł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</w:t>
      </w:r>
    </w:p>
    <w:p w14:paraId="7E79326B" w14:textId="77777777" w:rsidR="0074247B" w:rsidRPr="0074247B" w:rsidRDefault="0074247B" w:rsidP="0074247B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Trudna sytuacja życiowa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Stypendium przyznaje się w szczególności, gdy w rodzinie występuje m.in. bezrobocie, niepełnosprawność, wielodzietność lub ciężka choroba.</w:t>
      </w:r>
    </w:p>
    <w:p w14:paraId="0A90231E" w14:textId="77777777" w:rsidR="0074247B" w:rsidRPr="0074247B" w:rsidRDefault="0074247B" w:rsidP="0074247B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Miejsce zamieszkania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Uczeń musi zamieszkiwać na terenie gminy, w której składa wniosek.</w:t>
      </w:r>
    </w:p>
    <w:p w14:paraId="569FED45" w14:textId="77777777" w:rsidR="0074247B" w:rsidRPr="0074247B" w:rsidRDefault="0074247B" w:rsidP="0074247B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Wiek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Świadczenie przysługuje do czasu ukończenia kształcenia, nie dłużej niż do 24. roku życia.</w:t>
      </w:r>
    </w:p>
    <w:p w14:paraId="505E52D2" w14:textId="00B02B7A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lastRenderedPageBreak/>
        <w:t>III. Formy Pomocy i Wysokość Świadczenia</w:t>
      </w:r>
      <w:r w:rsid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:</w:t>
      </w:r>
    </w:p>
    <w:p w14:paraId="4D9C2B90" w14:textId="77777777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Stypendium szkolne w roku szkolnym 2025/2026 wynosi miesięcznie od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99,20 zł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do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248,00 zł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 Może być realizowane w formach:</w:t>
      </w:r>
    </w:p>
    <w:p w14:paraId="7B401504" w14:textId="77777777" w:rsidR="0074247B" w:rsidRPr="0074247B" w:rsidRDefault="0074247B" w:rsidP="0074247B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Całkowitego lub częściowego pokrycia kosztów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udziału w zajęciach edukacyjnych (np. kursy językowe, zajęcia sportowe).</w:t>
      </w:r>
    </w:p>
    <w:p w14:paraId="64733542" w14:textId="77777777" w:rsidR="0074247B" w:rsidRPr="0074247B" w:rsidRDefault="0074247B" w:rsidP="0074247B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Pomocy rzeczowej o charakterze edukacyjnym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(refundacja zakupu podręczników, przyborów szkolnych).</w:t>
      </w:r>
    </w:p>
    <w:p w14:paraId="32CF1A17" w14:textId="77777777" w:rsidR="0074247B" w:rsidRPr="0074247B" w:rsidRDefault="0074247B" w:rsidP="0074247B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Pokrycia kosztów nauki poza miejscem zamieszkania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(dotyczy uczniów szkół ponadpodstawowych) – np. bilety miesięczne, zakwaterowanie w bursie.</w:t>
      </w:r>
    </w:p>
    <w:p w14:paraId="4E28BA86" w14:textId="01808E23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IV. Katalog Wydatków Kwalifikowanych (Refundacja)</w:t>
      </w:r>
      <w:r w:rsid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:</w:t>
      </w:r>
    </w:p>
    <w:p w14:paraId="0B887C2D" w14:textId="77777777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Wypłata stypendium następuje najczęściej po przedłożeniu imiennych faktur lub rachunków wystawionych na wnioskodawcę.</w:t>
      </w:r>
    </w:p>
    <w:p w14:paraId="511BD480" w14:textId="11D2C091" w:rsidR="00DD2AEF" w:rsidRPr="00DD2AEF" w:rsidRDefault="0074247B" w:rsidP="00DD2AEF">
      <w:pPr>
        <w:numPr>
          <w:ilvl w:val="0"/>
          <w:numId w:val="9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Podlegają refundacji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 xml:space="preserve">: Podręczniki, lektury, zeszyty, tornister, strój na WF, obuwie sportowe, biurko </w:t>
      </w:r>
      <w:r w:rsid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br/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i krzesło do nauki, komputer/laptop, oprogramowanie edukacyjne, instrumenty muzyczne</w:t>
      </w:r>
      <w:r w:rsid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 xml:space="preserve"> itp.</w:t>
      </w:r>
    </w:p>
    <w:p w14:paraId="1E947A71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V. Procedura Składania Wniosków</w:t>
      </w:r>
    </w:p>
    <w:p w14:paraId="4129F2E1" w14:textId="79611EF3" w:rsidR="0074247B" w:rsidRPr="0074247B" w:rsidRDefault="0074247B" w:rsidP="0074247B">
      <w:pPr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Termin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Od 1 do 15 września</w:t>
      </w:r>
      <w:r w:rsid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</w:t>
      </w:r>
    </w:p>
    <w:p w14:paraId="01577390" w14:textId="77777777" w:rsidR="0074247B" w:rsidRPr="0074247B" w:rsidRDefault="0074247B" w:rsidP="0074247B">
      <w:pPr>
        <w:numPr>
          <w:ilvl w:val="0"/>
          <w:numId w:val="10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Wnioskodawcy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Rodzic, opiekun prawny, pełnoletni uczeń lub dyrektor szkoły.</w:t>
      </w:r>
    </w:p>
    <w:p w14:paraId="62962848" w14:textId="77777777" w:rsidR="00DD2AEF" w:rsidRPr="00DD2AEF" w:rsidRDefault="0074247B" w:rsidP="0074247B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Miejsce</w:t>
      </w:r>
      <w:r w:rsidRP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Właściwy ze względu na miejsce zamieszkania GOPS</w:t>
      </w:r>
      <w:r w:rsid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</w:t>
      </w:r>
    </w:p>
    <w:p w14:paraId="79BE95C6" w14:textId="11AD6410" w:rsidR="0074247B" w:rsidRPr="00DD2AEF" w:rsidRDefault="0074247B" w:rsidP="0074247B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VI. Zasiłek Szkolny</w:t>
      </w:r>
      <w:r w:rsid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:</w:t>
      </w:r>
    </w:p>
    <w:p w14:paraId="1F84CB4C" w14:textId="77777777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Niezależnie od stypendium, GOPS może przyznać jednorazowy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zasiłek szkolny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z powodu zdarzenia losowego (np. pożar, śmierć rodzica). Wniosek należy złożyć w terminie do 2 miesięcy od wystąpienia zdarzenia.</w:t>
      </w:r>
    </w:p>
    <w:p w14:paraId="471576F4" w14:textId="77777777" w:rsidR="00DD2AEF" w:rsidRDefault="00DD2AEF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56595E"/>
          <w:kern w:val="0"/>
          <w:sz w:val="20"/>
          <w:szCs w:val="20"/>
          <w:lang w:eastAsia="pl-PL"/>
          <w14:ligatures w14:val="none"/>
        </w:rPr>
      </w:pPr>
    </w:p>
    <w:p w14:paraId="5DF595E2" w14:textId="503D1BBE" w:rsidR="0074247B" w:rsidRPr="0074247B" w:rsidRDefault="00DD2AEF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L</w:t>
      </w:r>
      <w:r w:rsidR="0074247B"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ista dokumentów, które najczęściej są wymagane jako załączniki do wniosku o stypendium szkolne. Kluczowy jest </w:t>
      </w:r>
      <w:r w:rsidR="0074247B"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dochód z miesiąca poprzedzającego złożenie wniosku</w:t>
      </w:r>
      <w:r w:rsidR="0074247B"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(czyli zazwyczaj z </w:t>
      </w:r>
      <w:r w:rsidR="0074247B"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sierpnia</w:t>
      </w:r>
      <w:r w:rsidR="0074247B"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).</w:t>
      </w:r>
    </w:p>
    <w:p w14:paraId="3183F2A4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1. Dokumenty potwierdzające dochody z pracy i świadczeń:</w:t>
      </w:r>
    </w:p>
    <w:p w14:paraId="2E005ADE" w14:textId="77777777" w:rsidR="0074247B" w:rsidRPr="0074247B" w:rsidRDefault="0074247B" w:rsidP="0074247B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Zaświadczenie o zarobkach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od pracodawcy lub oświadczenie o dochodach netto (po odliczeniu składek społecznych, zdrowotnych i podatku).</w:t>
      </w:r>
    </w:p>
    <w:p w14:paraId="5EAAAF98" w14:textId="77777777" w:rsidR="0074247B" w:rsidRPr="0074247B" w:rsidRDefault="0074247B" w:rsidP="0074247B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Odcinek emerytury lub renty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(lub decyzja o ich przyznaniu).</w:t>
      </w:r>
    </w:p>
    <w:p w14:paraId="551F35DB" w14:textId="77777777" w:rsidR="0074247B" w:rsidRPr="0074247B" w:rsidRDefault="0074247B" w:rsidP="0074247B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Decyzje o przyznaniu zasiłków z pomocy społecznej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(zasiłek stały, okresowy).</w:t>
      </w:r>
    </w:p>
    <w:p w14:paraId="2961F205" w14:textId="77777777" w:rsidR="0074247B" w:rsidRPr="0074247B" w:rsidRDefault="0074247B" w:rsidP="0074247B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Potwierdzenie pobierania świadczeń rodzinnych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(zasiłek rodzinny, dodatki do zasiłku, fundusz alimentacyjny).</w:t>
      </w:r>
    </w:p>
    <w:p w14:paraId="2D8E6D07" w14:textId="77777777" w:rsidR="0074247B" w:rsidRPr="0074247B" w:rsidRDefault="0074247B" w:rsidP="0074247B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Zaświadczenie z Urzędu Pracy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o statusie bezrobotnego (z informacją o wysokości pobieranego zasiłku lub jego braku).</w:t>
      </w:r>
    </w:p>
    <w:p w14:paraId="4BF97CC2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2. Dochody z rolnictwa:</w:t>
      </w:r>
    </w:p>
    <w:p w14:paraId="104270A6" w14:textId="2322BE59" w:rsidR="0074247B" w:rsidRPr="00DD2AEF" w:rsidRDefault="0074247B" w:rsidP="00DD2AEF">
      <w:pPr>
        <w:numPr>
          <w:ilvl w:val="0"/>
          <w:numId w:val="13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Zaświadczenie z Urzędu Gminy o powierzchni gospodarstwa rolnego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 xml:space="preserve"> w hektarach przeliczeniowych </w:t>
      </w:r>
      <w:r w:rsid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br/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w 202</w:t>
      </w:r>
      <w:r w:rsidR="000C5923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6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 xml:space="preserve"> r. przyjmuje się, że 1 ha przeliczeniowy przynosi dochód miesięczny w wysokości </w:t>
      </w:r>
      <w:r w:rsidR="000C5923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459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 xml:space="preserve"> zł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).</w:t>
      </w:r>
    </w:p>
    <w:p w14:paraId="5FE8516A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3. Alimenty i inne źródła:</w:t>
      </w:r>
    </w:p>
    <w:p w14:paraId="6E8849CA" w14:textId="77777777" w:rsidR="0074247B" w:rsidRPr="0074247B" w:rsidRDefault="0074247B" w:rsidP="0074247B">
      <w:pPr>
        <w:numPr>
          <w:ilvl w:val="0"/>
          <w:numId w:val="14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Wyrok sądu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o wysokości zasądzonych alimentów lub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zaświadczenie od komornika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o bezskuteczności egzekucji.</w:t>
      </w:r>
    </w:p>
    <w:p w14:paraId="39806B6F" w14:textId="2902D6F6" w:rsidR="00DD2AEF" w:rsidRDefault="0074247B" w:rsidP="00DD2AEF">
      <w:pPr>
        <w:numPr>
          <w:ilvl w:val="0"/>
          <w:numId w:val="14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Oświadczenie o dochodach z pracy dorywczej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 (podejmowanej okazjonalnie)</w:t>
      </w:r>
      <w:r w:rsid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</w:t>
      </w:r>
    </w:p>
    <w:p w14:paraId="5191EEEB" w14:textId="77777777" w:rsidR="00DD2AEF" w:rsidRPr="00DD2AEF" w:rsidRDefault="00DD2AEF" w:rsidP="00DD2AEF">
      <w:pPr>
        <w:shd w:val="clear" w:color="auto" w:fill="FFFFFF"/>
        <w:spacing w:after="0" w:line="360" w:lineRule="atLeast"/>
        <w:ind w:left="720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</w:p>
    <w:p w14:paraId="40C3D37C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lastRenderedPageBreak/>
        <w:t>4. Działalność gospodarcza:</w:t>
      </w:r>
    </w:p>
    <w:p w14:paraId="33951A15" w14:textId="77777777" w:rsidR="0074247B" w:rsidRPr="0074247B" w:rsidRDefault="0074247B" w:rsidP="0074247B">
      <w:pPr>
        <w:numPr>
          <w:ilvl w:val="0"/>
          <w:numId w:val="15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Działalność na zasadach ogólnych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Zaświadczenie z Urzędu Skarbowego o dochodach za poprzedni rok kalendarzowy (w rozbiciu na miesiące).</w:t>
      </w:r>
    </w:p>
    <w:p w14:paraId="7A166FE4" w14:textId="77777777" w:rsidR="0074247B" w:rsidRPr="0074247B" w:rsidRDefault="0074247B" w:rsidP="0074247B">
      <w:pPr>
        <w:numPr>
          <w:ilvl w:val="0"/>
          <w:numId w:val="15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Ryczałt/Karta podatkowa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: Zaświadczenie z US o formie opodatkowania oraz oświadczenie o wysokości dochodu netto.</w:t>
      </w:r>
    </w:p>
    <w:p w14:paraId="49CF7CFB" w14:textId="0D2B13C4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5. Dokumenty statusu ucznia:</w:t>
      </w:r>
    </w:p>
    <w:p w14:paraId="23AEB813" w14:textId="0D1EBA68" w:rsidR="00DD2AEF" w:rsidRDefault="0074247B" w:rsidP="0074247B">
      <w:pPr>
        <w:numPr>
          <w:ilvl w:val="0"/>
          <w:numId w:val="16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Zaświadczenie ze szkoły</w:t>
      </w:r>
      <w:r w:rsidR="00DD2AEF" w:rsidRP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 xml:space="preserve"> </w:t>
      </w:r>
      <w:r w:rsidRP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potwierdzające, że dziecko jest uczniem w danym roku szkolnym</w:t>
      </w:r>
      <w:r w:rsidR="00DD2AEF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</w:t>
      </w:r>
    </w:p>
    <w:p w14:paraId="6262F8CE" w14:textId="77777777" w:rsidR="0074247B" w:rsidRPr="0074247B" w:rsidRDefault="0074247B" w:rsidP="0074247B">
      <w:pPr>
        <w:shd w:val="clear" w:color="auto" w:fill="FFFFFF"/>
        <w:spacing w:after="0" w:line="420" w:lineRule="atLeast"/>
        <w:jc w:val="both"/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6. Dokumenty potwierdzające „trudną sytuację” (opcjonalnie):</w:t>
      </w:r>
    </w:p>
    <w:p w14:paraId="09EFF445" w14:textId="77777777" w:rsidR="0074247B" w:rsidRPr="0074247B" w:rsidRDefault="0074247B" w:rsidP="0074247B">
      <w:pPr>
        <w:numPr>
          <w:ilvl w:val="0"/>
          <w:numId w:val="17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Orzeczenie o niepełnosprawności członka rodziny.</w:t>
      </w:r>
    </w:p>
    <w:p w14:paraId="557AB117" w14:textId="77777777" w:rsidR="0074247B" w:rsidRPr="0074247B" w:rsidRDefault="0074247B" w:rsidP="0074247B">
      <w:pPr>
        <w:numPr>
          <w:ilvl w:val="0"/>
          <w:numId w:val="17"/>
        </w:num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Zaświadczenie lekarskie o długotrwałej chorobie.</w:t>
      </w:r>
    </w:p>
    <w:p w14:paraId="5EE897C5" w14:textId="091C9813" w:rsidR="0074247B" w:rsidRPr="0074247B" w:rsidRDefault="0074247B" w:rsidP="0074247B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</w:pP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Ważna wskazówka dla wnioskodawcy:</w:t>
      </w:r>
      <w:r w:rsidR="00DD2AEF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 xml:space="preserve"> 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Wszystkie kwoty muszą być wyrażone w wartościach </w:t>
      </w:r>
      <w:r w:rsidRPr="0074247B">
        <w:rPr>
          <w:rFonts w:eastAsia="Times New Roman" w:cstheme="minorHAnsi"/>
          <w:b/>
          <w:bCs/>
          <w:color w:val="0A0A0A"/>
          <w:kern w:val="0"/>
          <w:sz w:val="20"/>
          <w:szCs w:val="20"/>
          <w:lang w:eastAsia="pl-PL"/>
          <w14:ligatures w14:val="none"/>
        </w:rPr>
        <w:t>netto</w:t>
      </w:r>
      <w:r w:rsidRPr="0074247B">
        <w:rPr>
          <w:rFonts w:eastAsia="Times New Roman" w:cstheme="minorHAnsi"/>
          <w:color w:val="0A0A0A"/>
          <w:kern w:val="0"/>
          <w:sz w:val="20"/>
          <w:szCs w:val="20"/>
          <w:lang w:eastAsia="pl-PL"/>
          <w14:ligatures w14:val="none"/>
        </w:rPr>
        <w:t>. Jeśli uczeń posiada rodzeństwo, które również się uczy, warto złożyć wnioski dla wszystkich dzieci jednocześnie – ułatwia to procedurę weryfikacji dochodu rodziny.</w:t>
      </w:r>
    </w:p>
    <w:p w14:paraId="43660E50" w14:textId="77777777" w:rsidR="007E5234" w:rsidRPr="0074247B" w:rsidRDefault="007E5234" w:rsidP="0074247B">
      <w:pPr>
        <w:jc w:val="both"/>
        <w:rPr>
          <w:rFonts w:cstheme="minorHAnsi"/>
          <w:sz w:val="20"/>
          <w:szCs w:val="20"/>
        </w:rPr>
      </w:pPr>
    </w:p>
    <w:sectPr w:rsidR="007E5234" w:rsidRPr="0074247B" w:rsidSect="00DD2AEF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1026"/>
    <w:multiLevelType w:val="multilevel"/>
    <w:tmpl w:val="6C5EF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477AA"/>
    <w:multiLevelType w:val="multilevel"/>
    <w:tmpl w:val="055C1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072DD"/>
    <w:multiLevelType w:val="multilevel"/>
    <w:tmpl w:val="C38A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F1783"/>
    <w:multiLevelType w:val="multilevel"/>
    <w:tmpl w:val="8C50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03885"/>
    <w:multiLevelType w:val="multilevel"/>
    <w:tmpl w:val="1A68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201CD"/>
    <w:multiLevelType w:val="multilevel"/>
    <w:tmpl w:val="8A4E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35085A"/>
    <w:multiLevelType w:val="multilevel"/>
    <w:tmpl w:val="4086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C6721"/>
    <w:multiLevelType w:val="multilevel"/>
    <w:tmpl w:val="5DBA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3807BC"/>
    <w:multiLevelType w:val="multilevel"/>
    <w:tmpl w:val="D390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C3D0F"/>
    <w:multiLevelType w:val="multilevel"/>
    <w:tmpl w:val="43B8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A7708D"/>
    <w:multiLevelType w:val="multilevel"/>
    <w:tmpl w:val="53BC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2B0FCE"/>
    <w:multiLevelType w:val="multilevel"/>
    <w:tmpl w:val="2BDA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2B5365"/>
    <w:multiLevelType w:val="multilevel"/>
    <w:tmpl w:val="2E18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38557A"/>
    <w:multiLevelType w:val="multilevel"/>
    <w:tmpl w:val="CBB6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FE6922"/>
    <w:multiLevelType w:val="multilevel"/>
    <w:tmpl w:val="3C64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5A3A06"/>
    <w:multiLevelType w:val="multilevel"/>
    <w:tmpl w:val="5254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276D52"/>
    <w:multiLevelType w:val="multilevel"/>
    <w:tmpl w:val="6AF6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856310">
    <w:abstractNumId w:val="3"/>
  </w:num>
  <w:num w:numId="2" w16cid:durableId="2131507724">
    <w:abstractNumId w:val="10"/>
  </w:num>
  <w:num w:numId="3" w16cid:durableId="1706978319">
    <w:abstractNumId w:val="1"/>
  </w:num>
  <w:num w:numId="4" w16cid:durableId="1202982457">
    <w:abstractNumId w:val="9"/>
  </w:num>
  <w:num w:numId="5" w16cid:durableId="2138525596">
    <w:abstractNumId w:val="14"/>
  </w:num>
  <w:num w:numId="6" w16cid:durableId="935552073">
    <w:abstractNumId w:val="11"/>
  </w:num>
  <w:num w:numId="7" w16cid:durableId="1360353373">
    <w:abstractNumId w:val="0"/>
  </w:num>
  <w:num w:numId="8" w16cid:durableId="314186848">
    <w:abstractNumId w:val="8"/>
  </w:num>
  <w:num w:numId="9" w16cid:durableId="1117723570">
    <w:abstractNumId w:val="13"/>
  </w:num>
  <w:num w:numId="10" w16cid:durableId="65298576">
    <w:abstractNumId w:val="4"/>
  </w:num>
  <w:num w:numId="11" w16cid:durableId="83887381">
    <w:abstractNumId w:val="6"/>
  </w:num>
  <w:num w:numId="12" w16cid:durableId="1882594199">
    <w:abstractNumId w:val="5"/>
  </w:num>
  <w:num w:numId="13" w16cid:durableId="1884555333">
    <w:abstractNumId w:val="2"/>
  </w:num>
  <w:num w:numId="14" w16cid:durableId="808519088">
    <w:abstractNumId w:val="16"/>
  </w:num>
  <w:num w:numId="15" w16cid:durableId="1535801489">
    <w:abstractNumId w:val="15"/>
  </w:num>
  <w:num w:numId="16" w16cid:durableId="1538354949">
    <w:abstractNumId w:val="7"/>
  </w:num>
  <w:num w:numId="17" w16cid:durableId="3367355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7B"/>
    <w:rsid w:val="000C5923"/>
    <w:rsid w:val="00296D25"/>
    <w:rsid w:val="0074247B"/>
    <w:rsid w:val="007843EE"/>
    <w:rsid w:val="007E5234"/>
    <w:rsid w:val="00A8415F"/>
    <w:rsid w:val="00DD2AEF"/>
    <w:rsid w:val="00E65649"/>
    <w:rsid w:val="00FC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D8FA"/>
  <w15:chartTrackingRefBased/>
  <w15:docId w15:val="{92D7DC12-F3E0-4ABF-B598-ECC2B4C6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2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2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24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2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24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2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2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2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2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24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24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24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24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24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24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24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24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24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2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2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2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2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2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24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24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24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24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24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24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821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2</cp:revision>
  <dcterms:created xsi:type="dcterms:W3CDTF">2026-04-27T08:07:00Z</dcterms:created>
  <dcterms:modified xsi:type="dcterms:W3CDTF">2026-04-27T08:30:00Z</dcterms:modified>
</cp:coreProperties>
</file>